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FF0381">
        <w:rPr>
          <w:sz w:val="24"/>
          <w:szCs w:val="24"/>
        </w:rPr>
        <w:t>комиссию по урегулированию конфликтов интересов</w:t>
      </w:r>
      <w:r w:rsidR="006A7ED7">
        <w:rPr>
          <w:sz w:val="24"/>
          <w:szCs w:val="24"/>
        </w:rPr>
        <w:t xml:space="preserve"> </w:t>
      </w:r>
      <w:r w:rsidR="00FF0381">
        <w:rPr>
          <w:sz w:val="24"/>
          <w:szCs w:val="24"/>
        </w:rPr>
        <w:t>БУЗ ВО «Вологодский областной психоневрологический диспансер № 2»</w:t>
      </w:r>
    </w:p>
    <w:p w:rsidR="00F73E26" w:rsidRPr="00FF0381" w:rsidRDefault="00FF0381" w:rsidP="00FF0381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FF0381" w:rsidP="00FF0381">
      <w:pPr>
        <w:pBdr>
          <w:top w:val="single" w:sz="4" w:space="1" w:color="auto"/>
        </w:pBdr>
        <w:ind w:left="4678"/>
        <w:jc w:val="center"/>
      </w:pPr>
      <w:r>
        <w:t>структурного подразделения учреждения</w:t>
      </w:r>
      <w:r w:rsidR="00F73E26">
        <w:t>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DB" w:rsidRDefault="00E405DB">
      <w:r>
        <w:separator/>
      </w:r>
    </w:p>
  </w:endnote>
  <w:endnote w:type="continuationSeparator" w:id="0">
    <w:p w:rsidR="00E405DB" w:rsidRDefault="00E405DB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DB" w:rsidRDefault="00E405DB">
      <w:r>
        <w:separator/>
      </w:r>
    </w:p>
  </w:footnote>
  <w:footnote w:type="continuationSeparator" w:id="0">
    <w:p w:rsidR="00E405DB" w:rsidRDefault="00E4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182214"/>
    <w:rsid w:val="002D3ED0"/>
    <w:rsid w:val="006A7ED7"/>
    <w:rsid w:val="007528F6"/>
    <w:rsid w:val="00812B2F"/>
    <w:rsid w:val="00C93D70"/>
    <w:rsid w:val="00CC3C04"/>
    <w:rsid w:val="00D71E1D"/>
    <w:rsid w:val="00E405DB"/>
    <w:rsid w:val="00F73E26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2016-12-05T10:58:00Z</cp:lastPrinted>
  <dcterms:created xsi:type="dcterms:W3CDTF">2017-04-05T07:57:00Z</dcterms:created>
  <dcterms:modified xsi:type="dcterms:W3CDTF">2017-04-05T07:57:00Z</dcterms:modified>
</cp:coreProperties>
</file>